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aps/>
          <w:color w:val="E2231A"/>
          <w:sz w:val="18"/>
          <w:szCs w:val="18"/>
        </w:rPr>
        <w:t xml:space="preserve">VOOR ORGANISERENDE CLUBS</w:t>
      </w:r>
    </w:p>
    <w:p>
      <w:pPr>
        <w:spacing w:after="160"/>
      </w:pPr>
      <w:r>
        <w:rPr>
          <w:b/>
          <w:bCs/>
          <w:color w:val="1B5E20"/>
          <w:sz w:val="48"/>
          <w:szCs w:val="48"/>
        </w:rPr>
        <w:t xml:space="preserve">Draaiboek NJGT-wedstrijd</w:t>
      </w:r>
    </w:p>
    <w:p>
      <w:pPr>
        <w:spacing w:after="120"/>
      </w:pPr>
      <w:r>
        <w:rPr>
          <w:i/>
          <w:iCs/>
          <w:color w:val="5B6A60"/>
          <w:sz w:val="22"/>
          <w:szCs w:val="22"/>
        </w:rPr>
        <w:t xml:space="preserve">Een NJGT-wedstrijd organiseren betekent bijdragen aan de ontwikkeling en het plezier van jonge golfers. Dit draaiboek helpt je stap voor stap — van twee maanden vooraf tot de afronding na afloop.</w:t>
      </w:r>
    </w:p>
    <w:p>
      <w:pPr>
        <w:pStyle w:val="Heading1"/>
        <w:pBdr>
          <w:bottom w:val="single" w:color="1B5E20" w:sz="6" w:space="4"/>
        </w:pBdr>
        <w:spacing w:after="120" w:before="360"/>
      </w:pPr>
      <w:r>
        <w:rPr>
          <w:color w:val="1B5E20"/>
        </w:rPr>
        <w:t xml:space="preserve">Tijdlijn — van voorbereiding tot wedstrijddag</w:t>
      </w:r>
    </w:p>
    <w:p>
      <w:pPr>
        <w:spacing w:after="20" w:before="260"/>
      </w:pPr>
      <w:r>
        <w:rPr>
          <w:b/>
          <w:bCs/>
          <w:caps/>
          <w:color w:val="E2231A"/>
          <w:sz w:val="17"/>
          <w:szCs w:val="17"/>
        </w:rPr>
        <w:t xml:space="preserve">2 À 3 MAANDEN VOORAF</w:t>
      </w:r>
    </w:p>
    <w:p>
      <w:pPr>
        <w:spacing w:after="80"/>
      </w:pPr>
      <w:r>
        <w:rPr>
          <w:b/>
          <w:bCs/>
          <w:color w:val="1B5E20"/>
          <w:sz w:val="26"/>
          <w:szCs w:val="26"/>
        </w:rPr>
        <w:t xml:space="preserve">Vastleggen en reserveren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Datum bevestigen met de NJGT en de baan reserveren.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Een clubcontactpersoon aanwijzen (jeugd- of wedstrijdcommissie).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Vrijwilligers regelen: starters, spotters (hole 1), marshals/referee en inschrijving &amp; scoreverwerking.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 NJGT maakt de flightindeling; de club stelt het globale starttijdenschema op.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Verwacht aantal deelnemers afstemmen met de NJGT en eventueel sponsors of prijzen regelen.</w:t>
      </w:r>
    </w:p>
    <w:p>
      <w:pPr>
        <w:spacing w:after="20" w:before="260"/>
      </w:pPr>
      <w:r>
        <w:rPr>
          <w:b/>
          <w:bCs/>
          <w:caps/>
          <w:color w:val="E2231A"/>
          <w:sz w:val="17"/>
          <w:szCs w:val="17"/>
        </w:rPr>
        <w:t xml:space="preserve">4 À 6 WEKEN VOORAF</w:t>
      </w:r>
    </w:p>
    <w:p>
      <w:pPr>
        <w:spacing w:after="80"/>
      </w:pPr>
      <w:r>
        <w:rPr>
          <w:b/>
          <w:bCs/>
          <w:color w:val="1B5E20"/>
          <w:sz w:val="26"/>
          <w:szCs w:val="26"/>
        </w:rPr>
        <w:t xml:space="preserve">Informeren en publiceren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Informeer alle betrokkenen op de club: jeugdcommissie, wedstrijdcommissie, greenkeeping, horeca en receptie/shop.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Maak de wedstrijd bekend via clubwebsite, nieuwsbrief en social media.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 inschrijving verloopt altijd via njgt.nl en wordt gedaan door de jeugdcommissie.</w:t>
      </w:r>
    </w:p>
    <w:p>
      <w:pPr>
        <w:spacing w:after="20" w:before="260"/>
      </w:pPr>
      <w:r>
        <w:rPr>
          <w:b/>
          <w:bCs/>
          <w:caps/>
          <w:color w:val="E2231A"/>
          <w:sz w:val="17"/>
          <w:szCs w:val="17"/>
        </w:rPr>
        <w:t xml:space="preserve">3 WEKEN VOORAF</w:t>
      </w:r>
    </w:p>
    <w:p>
      <w:pPr>
        <w:spacing w:after="80"/>
      </w:pPr>
      <w:r>
        <w:rPr>
          <w:b/>
          <w:bCs/>
          <w:color w:val="1B5E20"/>
          <w:sz w:val="26"/>
          <w:szCs w:val="26"/>
        </w:rPr>
        <w:t xml:space="preserve">Inschrijving en praktische zaken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Attendeer de eigen jeugd actief; andere clubs schrijven hun deelnemers in.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Sluiting inschrijving: de dinsdag vóór de wedstrijddag.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Stem met de horeca af (snacks, lunch, drinken) en bereid informatie voor ouders, markers en vrijwilligers voor.</w:t>
      </w:r>
    </w:p>
    <w:p>
      <w:pPr>
        <w:spacing w:after="20" w:before="260"/>
      </w:pPr>
      <w:r>
        <w:rPr>
          <w:b/>
          <w:bCs/>
          <w:caps/>
          <w:color w:val="E2231A"/>
          <w:sz w:val="17"/>
          <w:szCs w:val="17"/>
        </w:rPr>
        <w:t xml:space="preserve">1 WEEK VOORAF</w:t>
      </w:r>
    </w:p>
    <w:p>
      <w:pPr>
        <w:spacing w:after="80"/>
      </w:pPr>
      <w:r>
        <w:rPr>
          <w:b/>
          <w:bCs/>
          <w:color w:val="1B5E20"/>
          <w:sz w:val="26"/>
          <w:szCs w:val="26"/>
        </w:rPr>
        <w:t xml:space="preserve">Baan, organisatie en prijzen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Baan klaarmaken: tees (oranje, geel, rood) controleren, bunkers en greens nalopen, oranje cups plaatsen voor categorie 4 indien nodig, en de Longest- en Nearest-holes bepalen.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Vrijwilligers indelen en tijden communiceren; EHBO-trommel controleren.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Prijzen klaarzetten: 1e, 2e en 3e per categorie, Nearest &amp; Longest, eventueel birdieprijzen en de laagste gross-score (categorie 1).</w:t>
      </w:r>
    </w:p>
    <w:p>
      <w:pPr>
        <w:spacing w:after="20" w:before="260"/>
      </w:pPr>
      <w:r>
        <w:rPr>
          <w:b/>
          <w:bCs/>
          <w:caps/>
          <w:color w:val="E2231A"/>
          <w:sz w:val="17"/>
          <w:szCs w:val="17"/>
        </w:rPr>
        <w:t xml:space="preserve">DAG ERVOOR</w:t>
      </w:r>
    </w:p>
    <w:p>
      <w:pPr>
        <w:spacing w:after="80"/>
      </w:pPr>
      <w:r>
        <w:rPr>
          <w:b/>
          <w:bCs/>
          <w:color w:val="1B5E20"/>
          <w:sz w:val="26"/>
          <w:szCs w:val="26"/>
        </w:rPr>
        <w:t xml:space="preserve">Klaarzetten en ophangen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Klaarzetten: inschrijftafel, scorekaarten en stickers, startlijsten, betaalterminal (bij voorkeur PIN) en drivingrange-ballen.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Ophangen: local rules, NJGT-wedstrijdreglement en pinposities.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Vrijwilligers informeren over aankomsttijd en taken — bij voorkeur in clubkleding.</w:t>
      </w:r>
    </w:p>
    <w:p>
      <w:pPr>
        <w:pStyle w:val="Heading1"/>
        <w:pBdr>
          <w:bottom w:val="single" w:color="1B5E20" w:sz="6" w:space="4"/>
        </w:pBdr>
        <w:spacing w:after="120" w:before="360"/>
      </w:pPr>
      <w:r>
        <w:rPr>
          <w:color w:val="1B5E20"/>
        </w:rPr>
        <w:t xml:space="preserve">Wedstrijddag — het verloop van de dag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/>
          <w:bCs/>
          <w:color w:val="1B5E20"/>
          <w:sz w:val="22"/>
          <w:szCs w:val="22"/>
        </w:rPr>
        <w:t xml:space="preserve">Ochtend — vanaf 08:00. </w:t>
      </w:r>
      <w:r>
        <w:rPr>
          <w:sz w:val="22"/>
          <w:szCs w:val="22"/>
        </w:rPr>
        <w:t xml:space="preserve">Vrijwilligers arriveren, de drivingrange gaat open en de inschrijftafel wordt bemand. Per persoon wordt €10 inschrijfgeld geïnd en de scorekaarten worden uitgedeeld.</w:t>
      </w:r>
    </w:p>
    <w:p>
      <w:pPr>
        <w:pStyle w:val="ListParagraph"/>
        <w:numPr>
          <w:ilvl w:val="0"/>
          <w:numId w:val="3"/>
        </w:numPr>
        <w:spacing w:after="40"/>
      </w:pPr>
      <w:r>
        <w:rPr>
          <w:b/>
          <w:bCs/>
          <w:color w:val="1B5E20"/>
          <w:sz w:val="22"/>
          <w:szCs w:val="22"/>
        </w:rPr>
        <w:t xml:space="preserve">Start — 09:00. </w:t>
      </w:r>
      <w:r>
        <w:rPr>
          <w:sz w:val="22"/>
          <w:szCs w:val="22"/>
        </w:rPr>
        <w:t xml:space="preserve">Standaard starttijd is 09:00 uur, ingedeeld per NJGT-categorie. Geen caddy’s toegestaan — informeer ouders hier vooraf over. De starter begeleidt het vertrek.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b/>
          <w:bCs/>
          <w:color w:val="1B5E20"/>
          <w:sz w:val="22"/>
          <w:szCs w:val="22"/>
        </w:rPr>
        <w:t xml:space="preserve">Tijdens en na de ronde. </w:t>
      </w:r>
      <w:r>
        <w:rPr>
          <w:sz w:val="22"/>
          <w:szCs w:val="22"/>
        </w:rPr>
        <w:t xml:space="preserve">Marshals en referee zijn beschikbaar; markers tellen mee zonder te coachen. Houd het tempo in de gaten (Ready Golf). Na afloop: scorekaarten innen, scores verwerken, iets te drinken, prijsuitreiking en opruimen.</w:t>
      </w:r>
    </w:p>
    <w:p>
      <w:pPr>
        <w:pStyle w:val="Heading1"/>
        <w:pBdr>
          <w:bottom w:val="single" w:color="1B5E20" w:sz="6" w:space="4"/>
        </w:pBdr>
        <w:spacing w:after="120" w:before="360"/>
      </w:pPr>
      <w:r>
        <w:rPr>
          <w:color w:val="1B5E20"/>
        </w:rPr>
        <w:t xml:space="preserve">Na afloop — afronden en evalueren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Uitslagen aanleveren bij de NJGT en eventuele bijzonderheden melden.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Korte evaluatie: wat ging goed en wat kan beter?</w:t>
      </w:r>
    </w:p>
    <w:p>
      <w:pPr>
        <w:pBdr>
          <w:left w:val="single" w:color="1B5E20" w:sz="18" w:space="8"/>
        </w:pBdr>
        <w:shd w:fill="F4F7F1"/>
        <w:spacing w:after="80" w:before="320"/>
      </w:pPr>
      <w:r>
        <w:rPr>
          <w:b/>
          <w:bCs/>
          <w:color w:val="1B5E20"/>
          <w:sz w:val="24"/>
          <w:szCs w:val="24"/>
        </w:rPr>
        <w:t xml:space="preserve">Gezelligheid en sportiviteit staan voorop</w:t>
      </w:r>
    </w:p>
    <w:p>
      <w:pPr>
        <w:pBdr>
          <w:left w:val="single" w:color="1B5E20" w:sz="18" w:space="8"/>
        </w:pBdr>
        <w:shd w:fill="F4F7F1"/>
        <w:spacing w:after="200"/>
      </w:pPr>
      <w:r>
        <w:rPr>
          <w:sz w:val="22"/>
          <w:szCs w:val="22"/>
        </w:rPr>
        <w:t xml:space="preserve">Ouders zijn welkom, maar geen caddy. Een marker telt en begeleidt — coachen doet hij niet. Veiligheid en speltempo zijn belangrijk, en het NJGT-reglement is leidend.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B6A60"/>
        <w:sz w:val="16"/>
        <w:szCs w:val="16"/>
      </w:rPr>
      <w:t xml:space="preserve">Noordelijke Jeugd Golf Tour  ·  njgt.nl  ·  pagina </w:t>
    </w:r>
    <w:r>
      <w:rPr>
        <w:color w:val="5B6A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  <w:rPr>
        <w:color w:val="1B5E20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20"/>
      <w:outlineLvl w:val="0"/>
    </w:pPr>
    <w:rPr>
      <w:rFonts w:ascii="Arial" w:cs="Arial" w:eastAsia="Arial" w:hAnsi="Arial"/>
      <w:b/>
      <w:bCs/>
      <w:color w:val="1B5E20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Draaiboek NJGT-wedstrijd</dc:title>
  <dc:creator>Noordelijke Jeugd Golf Tour</dc:creator>
  <cp:lastModifiedBy>Un-named</cp:lastModifiedBy>
  <cp:revision>1</cp:revision>
  <dcterms:created xsi:type="dcterms:W3CDTF">2026-06-03T04:43:41.050Z</dcterms:created>
  <dcterms:modified xsi:type="dcterms:W3CDTF">2026-06-03T04:43:41.057Z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